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ABDB7" w14:textId="30C9ED24" w:rsidR="00EC04D2" w:rsidRPr="005464CF" w:rsidRDefault="00836225" w:rsidP="00D46A01">
      <w:pPr>
        <w:pStyle w:val="TextoLei"/>
        <w:spacing w:before="0" w:after="0" w:line="360" w:lineRule="auto"/>
        <w:jc w:val="center"/>
        <w:rPr>
          <w:b/>
        </w:rPr>
      </w:pPr>
      <w:r w:rsidRPr="005464CF">
        <w:rPr>
          <w:b/>
        </w:rPr>
        <w:t>RESOLUÇÃO N°</w:t>
      </w:r>
      <w:r w:rsidR="00D92F71" w:rsidRPr="005464CF">
        <w:rPr>
          <w:b/>
        </w:rPr>
        <w:t xml:space="preserve"> </w:t>
      </w:r>
      <w:r w:rsidR="00F94B68" w:rsidRPr="005464CF">
        <w:rPr>
          <w:b/>
        </w:rPr>
        <w:t>25</w:t>
      </w:r>
      <w:r w:rsidR="005464CF" w:rsidRPr="005464CF">
        <w:rPr>
          <w:b/>
        </w:rPr>
        <w:t>5/2023</w:t>
      </w:r>
      <w:r w:rsidRPr="005464CF">
        <w:rPr>
          <w:b/>
        </w:rPr>
        <w:t xml:space="preserve">, </w:t>
      </w:r>
      <w:r w:rsidR="005147CD" w:rsidRPr="005464CF">
        <w:rPr>
          <w:b/>
        </w:rPr>
        <w:t xml:space="preserve">DE </w:t>
      </w:r>
      <w:r w:rsidR="00B476A4" w:rsidRPr="005464CF">
        <w:rPr>
          <w:b/>
        </w:rPr>
        <w:t xml:space="preserve"> </w:t>
      </w:r>
      <w:r w:rsidR="005464CF" w:rsidRPr="005464CF">
        <w:rPr>
          <w:b/>
        </w:rPr>
        <w:t xml:space="preserve">01 DE </w:t>
      </w:r>
      <w:proofErr w:type="gramStart"/>
      <w:r w:rsidR="005464CF" w:rsidRPr="005464CF">
        <w:rPr>
          <w:b/>
        </w:rPr>
        <w:t>NOVEMBRO</w:t>
      </w:r>
      <w:proofErr w:type="gramEnd"/>
      <w:r w:rsidR="005464CF" w:rsidRPr="005464CF">
        <w:rPr>
          <w:b/>
        </w:rPr>
        <w:t xml:space="preserve"> DE 2023</w:t>
      </w:r>
      <w:r w:rsidR="009A768F" w:rsidRPr="005464CF">
        <w:rPr>
          <w:b/>
        </w:rPr>
        <w:t>.</w:t>
      </w:r>
    </w:p>
    <w:p w14:paraId="41CCD8FE" w14:textId="77777777" w:rsidR="00F94B68" w:rsidRPr="00771BC7" w:rsidRDefault="00F94B68" w:rsidP="00D46A01">
      <w:pPr>
        <w:pStyle w:val="TextoLei"/>
        <w:spacing w:before="0" w:after="0" w:line="360" w:lineRule="auto"/>
        <w:jc w:val="center"/>
        <w:rPr>
          <w:b/>
        </w:rPr>
      </w:pPr>
    </w:p>
    <w:p w14:paraId="6AAD54FF" w14:textId="77777777" w:rsidR="009C55FE" w:rsidRPr="00771BC7" w:rsidRDefault="007A30A6" w:rsidP="005464CF">
      <w:pPr>
        <w:pStyle w:val="TextoLei"/>
        <w:spacing w:before="0" w:after="0" w:line="360" w:lineRule="auto"/>
        <w:rPr>
          <w:b/>
        </w:rPr>
      </w:pPr>
      <w:r w:rsidRPr="00771BC7">
        <w:rPr>
          <w:b/>
        </w:rPr>
        <w:t>INICIATIVA</w:t>
      </w:r>
      <w:r w:rsidR="0051288D" w:rsidRPr="00771BC7">
        <w:rPr>
          <w:b/>
        </w:rPr>
        <w:t>:</w:t>
      </w:r>
      <w:r w:rsidR="00B476A4" w:rsidRPr="00771BC7">
        <w:rPr>
          <w:b/>
        </w:rPr>
        <w:t xml:space="preserve"> </w:t>
      </w:r>
      <w:r w:rsidR="00B476A4" w:rsidRPr="005464CF">
        <w:t>MESA DE DIRETORA</w:t>
      </w:r>
      <w:r w:rsidR="009C55FE" w:rsidRPr="005464CF">
        <w:t>.</w:t>
      </w:r>
    </w:p>
    <w:p w14:paraId="16A2BAD8" w14:textId="4843EFF9" w:rsidR="00161DBA" w:rsidRPr="00771BC7" w:rsidRDefault="00161DBA" w:rsidP="00D46A01">
      <w:pPr>
        <w:pStyle w:val="TextoLei"/>
        <w:spacing w:before="0" w:after="0" w:line="360" w:lineRule="auto"/>
        <w:ind w:firstLine="851"/>
      </w:pPr>
    </w:p>
    <w:p w14:paraId="51340584" w14:textId="77777777" w:rsidR="005464CF" w:rsidRPr="00E80C1B" w:rsidRDefault="005464CF" w:rsidP="005464CF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>REGRAS DE TRANSIÇÃO ENTRE A LEI 8.666/93 E A NOVA LEI DE LICITAÇÃO Nº14.133/21, NO AMBITO DA CÂMARA MUNICIPAL DE BOA VISTA.</w:t>
      </w:r>
    </w:p>
    <w:p w14:paraId="6080D583" w14:textId="77777777" w:rsidR="003D3751" w:rsidRPr="00771BC7" w:rsidRDefault="003D3751" w:rsidP="00D46A01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87D9DF" w14:textId="77777777" w:rsidR="00485377" w:rsidRPr="00771BC7" w:rsidRDefault="00485377" w:rsidP="00D46A01">
      <w:pPr>
        <w:pStyle w:val="TextoLei"/>
        <w:spacing w:before="0" w:after="0" w:line="360" w:lineRule="auto"/>
        <w:ind w:firstLine="851"/>
      </w:pPr>
      <w:r w:rsidRPr="00771BC7">
        <w:rPr>
          <w:b/>
        </w:rPr>
        <w:t>O PRESIDENTE DA CÂMARA MUNICIPAL DE BOA VISTA</w:t>
      </w:r>
      <w:r w:rsidRPr="00771BC7">
        <w:t>, no uso de suas atribuições, faz saber que o Plenário aprovou e ele promulga a seguinte</w:t>
      </w:r>
      <w:r w:rsidR="000D6B1E" w:rsidRPr="00771BC7">
        <w:t>:</w:t>
      </w:r>
    </w:p>
    <w:p w14:paraId="02BE391A" w14:textId="77777777" w:rsidR="006500A5" w:rsidRPr="00771BC7" w:rsidRDefault="006500A5" w:rsidP="00D46A01">
      <w:pPr>
        <w:pStyle w:val="TextoLei"/>
        <w:spacing w:before="0" w:after="0" w:line="360" w:lineRule="auto"/>
        <w:ind w:firstLine="851"/>
      </w:pPr>
    </w:p>
    <w:p w14:paraId="56A13BF0" w14:textId="77777777" w:rsidR="00901D58" w:rsidRPr="00771BC7" w:rsidRDefault="00B1315B" w:rsidP="00D46A01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71BC7">
        <w:rPr>
          <w:rFonts w:ascii="Times New Roman" w:hAnsi="Times New Roman" w:cs="Times New Roman"/>
          <w:b/>
          <w:sz w:val="24"/>
          <w:szCs w:val="24"/>
        </w:rPr>
        <w:t>RESOLUÇÃO:</w:t>
      </w:r>
      <w:r w:rsidR="00901D58" w:rsidRPr="00771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10EEF" w14:textId="77777777" w:rsidR="00647372" w:rsidRDefault="00647372" w:rsidP="0064737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9A74F" w14:textId="77777777" w:rsidR="005464CF" w:rsidRPr="00E80C1B" w:rsidRDefault="005464CF" w:rsidP="005464CF">
      <w:pPr>
        <w:spacing w:after="12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 xml:space="preserve">Art. 1º. </w:t>
      </w:r>
      <w:r w:rsidRPr="00E80C1B">
        <w:rPr>
          <w:rFonts w:ascii="Times New Roman" w:hAnsi="Times New Roman"/>
          <w:sz w:val="24"/>
          <w:szCs w:val="24"/>
        </w:rPr>
        <w:t xml:space="preserve">Esta Resolução fixa o regime de transição de que trata o art. 191 da Lei nº14.133, de 01 de abril de 2021, no âmbito da administração pública. </w:t>
      </w:r>
    </w:p>
    <w:p w14:paraId="5A546727" w14:textId="77777777" w:rsidR="005464CF" w:rsidRPr="00E80C1B" w:rsidRDefault="005464CF" w:rsidP="005464C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 xml:space="preserve">Art. 2º. </w:t>
      </w:r>
      <w:r w:rsidRPr="00E80C1B">
        <w:rPr>
          <w:rFonts w:ascii="Times New Roman" w:hAnsi="Times New Roman"/>
          <w:sz w:val="24"/>
          <w:szCs w:val="24"/>
        </w:rPr>
        <w:t xml:space="preserve">Os processos licitatórios e contratações autuados e que forem instruídos até </w:t>
      </w:r>
      <w:r>
        <w:rPr>
          <w:rFonts w:ascii="Times New Roman" w:hAnsi="Times New Roman"/>
          <w:sz w:val="24"/>
          <w:szCs w:val="24"/>
        </w:rPr>
        <w:t>29 de dezembro</w:t>
      </w:r>
      <w:r w:rsidRPr="00E80C1B">
        <w:rPr>
          <w:rFonts w:ascii="Times New Roman" w:hAnsi="Times New Roman"/>
          <w:sz w:val="24"/>
          <w:szCs w:val="24"/>
        </w:rPr>
        <w:t xml:space="preserve"> de 2023, com a opção expressa nos fundamentos das Leis nº8.666/93 e 10.520/2002, e dos artigos 1º à 47-A da lei nº12.462/2011, inclusive os derivados do sistema de registro de preços, serão por elas regidas desde que as respectivas publicações ocorram até 29 de </w:t>
      </w:r>
      <w:r>
        <w:rPr>
          <w:rFonts w:ascii="Times New Roman" w:hAnsi="Times New Roman"/>
          <w:sz w:val="24"/>
          <w:szCs w:val="24"/>
        </w:rPr>
        <w:t>dezembro</w:t>
      </w:r>
      <w:r w:rsidRPr="00E80C1B">
        <w:rPr>
          <w:rFonts w:ascii="Times New Roman" w:hAnsi="Times New Roman"/>
          <w:sz w:val="24"/>
          <w:szCs w:val="24"/>
        </w:rPr>
        <w:t xml:space="preserve"> de 2023.</w:t>
      </w:r>
    </w:p>
    <w:p w14:paraId="73061AC2" w14:textId="77777777" w:rsidR="005464CF" w:rsidRPr="00E80C1B" w:rsidRDefault="005464CF" w:rsidP="005464C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>§1º</w:t>
      </w:r>
      <w:r w:rsidRPr="00E80C1B">
        <w:rPr>
          <w:rFonts w:ascii="Times New Roman" w:hAnsi="Times New Roman"/>
          <w:sz w:val="24"/>
          <w:szCs w:val="24"/>
        </w:rPr>
        <w:t xml:space="preserve"> A opção por licitar com fundamento na legislação a que se refere o caput deverá constar expressamente na fase preparatória da contratação e ser autorizada pelo Presidente desta Casa Legislativa, até </w:t>
      </w:r>
      <w:r>
        <w:rPr>
          <w:rFonts w:ascii="Times New Roman" w:hAnsi="Times New Roman"/>
          <w:sz w:val="24"/>
          <w:szCs w:val="24"/>
        </w:rPr>
        <w:t>29</w:t>
      </w:r>
      <w:r w:rsidRPr="00E80C1B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dezembro</w:t>
      </w:r>
      <w:r w:rsidRPr="00E80C1B">
        <w:rPr>
          <w:rFonts w:ascii="Times New Roman" w:hAnsi="Times New Roman"/>
          <w:sz w:val="24"/>
          <w:szCs w:val="24"/>
        </w:rPr>
        <w:t xml:space="preserve"> de 2023.</w:t>
      </w:r>
    </w:p>
    <w:p w14:paraId="4C3D6B47" w14:textId="77777777" w:rsidR="005464CF" w:rsidRPr="00E80C1B" w:rsidRDefault="005464CF" w:rsidP="005464C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>§2º</w:t>
      </w:r>
      <w:r w:rsidRPr="00E80C1B">
        <w:rPr>
          <w:rFonts w:ascii="Times New Roman" w:hAnsi="Times New Roman"/>
          <w:sz w:val="24"/>
          <w:szCs w:val="24"/>
        </w:rPr>
        <w:t xml:space="preserve"> Os contratos ou instrumentos equivalentes e as Atas de Registros de Preços firmados em decorrência da aplicação do disposto do caput persistiram regidos pela norma que fundamentou a respectiva contratação, ao longo de suas vigências.</w:t>
      </w:r>
    </w:p>
    <w:p w14:paraId="6B4964B9" w14:textId="77777777" w:rsidR="005464CF" w:rsidRPr="00E80C1B" w:rsidRDefault="005464CF" w:rsidP="005464C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>Art. 3º.</w:t>
      </w:r>
      <w:r w:rsidRPr="00E80C1B">
        <w:rPr>
          <w:rFonts w:ascii="Times New Roman" w:hAnsi="Times New Roman"/>
          <w:sz w:val="24"/>
          <w:szCs w:val="24"/>
        </w:rPr>
        <w:t xml:space="preserve"> O disposto do Art. 2º se aplica às publicações de avisos ou atos de autorização e/ou ratificação de contratação direta, por dispensa ou inexigibilidade de licitação.</w:t>
      </w:r>
    </w:p>
    <w:p w14:paraId="79A9F68E" w14:textId="77777777" w:rsidR="005464CF" w:rsidRPr="00E80C1B" w:rsidRDefault="005464CF" w:rsidP="005464C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lastRenderedPageBreak/>
        <w:t>Art. 4</w:t>
      </w:r>
      <w:r w:rsidRPr="00E80C1B">
        <w:rPr>
          <w:rFonts w:ascii="Times New Roman" w:hAnsi="Times New Roman"/>
          <w:sz w:val="24"/>
          <w:szCs w:val="24"/>
        </w:rPr>
        <w:t>º. Os casos omissos decorrentes da aplicação desta Resolução serão dirimidos pela Presidência desta Casa Legislativa, que poderá expedir normas complementares.</w:t>
      </w:r>
    </w:p>
    <w:p w14:paraId="08648E6A" w14:textId="77777777" w:rsidR="005464CF" w:rsidRPr="00E80C1B" w:rsidRDefault="005464CF" w:rsidP="005464C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0C1B">
        <w:rPr>
          <w:rFonts w:ascii="Times New Roman" w:hAnsi="Times New Roman"/>
          <w:b/>
          <w:sz w:val="24"/>
          <w:szCs w:val="24"/>
        </w:rPr>
        <w:t>Art. 5º</w:t>
      </w:r>
      <w:r>
        <w:rPr>
          <w:rFonts w:ascii="Times New Roman" w:hAnsi="Times New Roman"/>
          <w:b/>
          <w:sz w:val="24"/>
          <w:szCs w:val="24"/>
        </w:rPr>
        <w:t>.</w:t>
      </w:r>
      <w:r w:rsidRPr="00E80C1B">
        <w:rPr>
          <w:rFonts w:ascii="Times New Roman" w:hAnsi="Times New Roman"/>
          <w:sz w:val="24"/>
          <w:szCs w:val="24"/>
        </w:rPr>
        <w:t xml:space="preserve"> Esta Resolução entra em vigor na data de sua assinatura.</w:t>
      </w:r>
    </w:p>
    <w:p w14:paraId="4F275D50" w14:textId="0D32A97C" w:rsidR="003D3751" w:rsidRPr="00771BC7" w:rsidRDefault="00771BC7" w:rsidP="005464CF">
      <w:pPr>
        <w:pStyle w:val="Corpodetexto"/>
        <w:spacing w:line="360" w:lineRule="auto"/>
        <w:ind w:firstLine="1134"/>
        <w:rPr>
          <w:sz w:val="24"/>
          <w:szCs w:val="24"/>
        </w:rPr>
      </w:pPr>
      <w:r w:rsidRPr="00771BC7">
        <w:rPr>
          <w:b w:val="0"/>
          <w:bCs/>
          <w:sz w:val="24"/>
          <w:szCs w:val="24"/>
        </w:rPr>
        <w:t>.</w:t>
      </w:r>
    </w:p>
    <w:p w14:paraId="63F53791" w14:textId="608FF18D" w:rsidR="0097122A" w:rsidRPr="00771BC7" w:rsidRDefault="00F94B68" w:rsidP="005464CF">
      <w:pPr>
        <w:tabs>
          <w:tab w:val="left" w:pos="4770"/>
        </w:tabs>
        <w:spacing w:after="240" w:line="360" w:lineRule="auto"/>
        <w:ind w:left="1985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771BC7">
        <w:rPr>
          <w:rFonts w:ascii="Times New Roman" w:hAnsi="Times New Roman" w:cs="Times New Roman"/>
          <w:sz w:val="24"/>
          <w:szCs w:val="24"/>
        </w:rPr>
        <w:t xml:space="preserve">Boa Vista – RR, </w:t>
      </w:r>
      <w:r w:rsidR="005464CF">
        <w:rPr>
          <w:rFonts w:ascii="Times New Roman" w:hAnsi="Times New Roman" w:cs="Times New Roman"/>
          <w:sz w:val="24"/>
          <w:szCs w:val="24"/>
        </w:rPr>
        <w:t>01 de novembro</w:t>
      </w:r>
      <w:r w:rsidR="003D3751" w:rsidRPr="00771BC7">
        <w:rPr>
          <w:rFonts w:ascii="Times New Roman" w:hAnsi="Times New Roman" w:cs="Times New Roman"/>
          <w:sz w:val="24"/>
          <w:szCs w:val="24"/>
        </w:rPr>
        <w:t xml:space="preserve"> de</w:t>
      </w:r>
      <w:r w:rsidR="0097122A" w:rsidRPr="00771BC7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5BB84BE1" w14:textId="77777777" w:rsidR="00EB75E0" w:rsidRPr="00771BC7" w:rsidRDefault="00EB75E0" w:rsidP="00D46A0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84DCB" w14:textId="77777777" w:rsidR="003D3751" w:rsidRPr="00771BC7" w:rsidRDefault="003D3751" w:rsidP="005464CF">
      <w:pPr>
        <w:pStyle w:val="TextoLei"/>
        <w:spacing w:before="0" w:after="0"/>
        <w:jc w:val="center"/>
        <w:rPr>
          <w:b/>
          <w:color w:val="auto"/>
        </w:rPr>
      </w:pPr>
      <w:r w:rsidRPr="00771BC7">
        <w:rPr>
          <w:b/>
          <w:color w:val="auto"/>
        </w:rPr>
        <w:t>GENILSON COSTA E SILVA</w:t>
      </w:r>
    </w:p>
    <w:p w14:paraId="7803ABB8" w14:textId="124F3D4C" w:rsidR="00F94B68" w:rsidRPr="00771BC7" w:rsidRDefault="003D3751" w:rsidP="005464CF">
      <w:pPr>
        <w:pStyle w:val="TextoLei"/>
        <w:spacing w:before="0" w:after="0"/>
        <w:contextualSpacing/>
        <w:jc w:val="center"/>
      </w:pPr>
      <w:r w:rsidRPr="00771BC7">
        <w:rPr>
          <w:color w:val="auto"/>
        </w:rPr>
        <w:t>Presidente da Câmara Municipal de Bo</w:t>
      </w:r>
      <w:bookmarkStart w:id="0" w:name="_GoBack"/>
      <w:bookmarkEnd w:id="0"/>
      <w:r w:rsidRPr="00771BC7">
        <w:rPr>
          <w:color w:val="auto"/>
        </w:rPr>
        <w:t>a Vista.</w:t>
      </w:r>
    </w:p>
    <w:sectPr w:rsidR="00F94B68" w:rsidRPr="00771BC7" w:rsidSect="007B5F28">
      <w:headerReference w:type="default" r:id="rId8"/>
      <w:footerReference w:type="default" r:id="rId9"/>
      <w:pgSz w:w="11906" w:h="16838" w:code="9"/>
      <w:pgMar w:top="1417" w:right="1701" w:bottom="141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8E6C" w14:textId="77777777" w:rsidR="00583F0F" w:rsidRDefault="00583F0F" w:rsidP="00452769">
      <w:r>
        <w:separator/>
      </w:r>
    </w:p>
  </w:endnote>
  <w:endnote w:type="continuationSeparator" w:id="0">
    <w:p w14:paraId="256B529F" w14:textId="77777777" w:rsidR="00583F0F" w:rsidRDefault="00583F0F" w:rsidP="0045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Titillium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Titill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A4508" w14:textId="77777777" w:rsidR="00F34C46" w:rsidRPr="00F34C46" w:rsidRDefault="00F34C46" w:rsidP="00F34C46">
    <w:pPr>
      <w:pStyle w:val="Rodap"/>
      <w:spacing w:before="160"/>
      <w:jc w:val="center"/>
      <w:rPr>
        <w:rFonts w:ascii="Times New Roman" w:hAnsi="Times New Roman" w:cs="Times New Roman"/>
        <w:sz w:val="16"/>
        <w:szCs w:val="16"/>
      </w:rPr>
    </w:pPr>
    <w:r w:rsidRPr="00F34C46">
      <w:rPr>
        <w:rFonts w:ascii="Times New Roman" w:hAnsi="Times New Roman" w:cs="Times New Roman"/>
        <w:sz w:val="16"/>
        <w:szCs w:val="16"/>
      </w:rPr>
      <w:t xml:space="preserve">Av. Capitão </w:t>
    </w:r>
    <w:proofErr w:type="spellStart"/>
    <w:r w:rsidRPr="00F34C46">
      <w:rPr>
        <w:rFonts w:ascii="Times New Roman" w:hAnsi="Times New Roman" w:cs="Times New Roman"/>
        <w:sz w:val="16"/>
        <w:szCs w:val="16"/>
      </w:rPr>
      <w:t>Ene</w:t>
    </w:r>
    <w:proofErr w:type="spellEnd"/>
    <w:r w:rsidRPr="00F34C46">
      <w:rPr>
        <w:rFonts w:ascii="Times New Roman" w:hAnsi="Times New Roman" w:cs="Times New Roman"/>
        <w:sz w:val="16"/>
        <w:szCs w:val="16"/>
      </w:rPr>
      <w:t xml:space="preserve"> Garcez, nº 1.264, Centro – Palácio João Evangelista Pereira de Melo</w:t>
    </w:r>
  </w:p>
  <w:p w14:paraId="12374310" w14:textId="77777777" w:rsidR="00F34C46" w:rsidRPr="00F34C46" w:rsidRDefault="00F34C46" w:rsidP="00F34C4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F34C46">
      <w:rPr>
        <w:rFonts w:ascii="Times New Roman" w:hAnsi="Times New Roman" w:cs="Times New Roman"/>
        <w:sz w:val="16"/>
        <w:szCs w:val="16"/>
      </w:rPr>
      <w:t>Fone: (095) 3624-2267 – Secretaria de Apoio Legislativo</w:t>
    </w:r>
  </w:p>
  <w:p w14:paraId="6D1479BA" w14:textId="77777777" w:rsidR="00D3248E" w:rsidRPr="00F34C46" w:rsidRDefault="00F34C46" w:rsidP="00F34C4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F34C46">
      <w:rPr>
        <w:rFonts w:ascii="Times New Roman" w:hAnsi="Times New Roman" w:cs="Times New Roman"/>
        <w:sz w:val="16"/>
        <w:szCs w:val="16"/>
      </w:rPr>
      <w:t>CEP 69301-160 – Boa Vista/RR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AD8F" w14:textId="77777777" w:rsidR="00583F0F" w:rsidRDefault="00583F0F" w:rsidP="00452769">
      <w:r>
        <w:separator/>
      </w:r>
    </w:p>
  </w:footnote>
  <w:footnote w:type="continuationSeparator" w:id="0">
    <w:p w14:paraId="32F1E4BF" w14:textId="77777777" w:rsidR="00583F0F" w:rsidRDefault="00583F0F" w:rsidP="0045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7BCAB" w14:textId="77777777" w:rsidR="00485377" w:rsidRDefault="00485377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  <w:r w:rsidRPr="00F34C46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13DAB699" wp14:editId="489BC19B">
          <wp:simplePos x="0" y="0"/>
          <wp:positionH relativeFrom="margin">
            <wp:posOffset>2463165</wp:posOffset>
          </wp:positionH>
          <wp:positionV relativeFrom="paragraph">
            <wp:posOffset>-150495</wp:posOffset>
          </wp:positionV>
          <wp:extent cx="714375" cy="833438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343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DE5F4" w14:textId="77777777" w:rsidR="00485377" w:rsidRDefault="00485377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</w:p>
  <w:p w14:paraId="1AFBA8F8" w14:textId="77777777" w:rsidR="00485377" w:rsidRDefault="00485377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</w:p>
  <w:p w14:paraId="438DF814" w14:textId="77777777" w:rsidR="00EF7A02" w:rsidRDefault="00EF7A02" w:rsidP="00F34C46">
    <w:pPr>
      <w:pStyle w:val="Cabealho"/>
      <w:jc w:val="center"/>
      <w:rPr>
        <w:rFonts w:ascii="Times New Roman" w:hAnsi="Times New Roman" w:cs="Times New Roman"/>
        <w:bCs/>
        <w:sz w:val="24"/>
        <w:szCs w:val="24"/>
      </w:rPr>
    </w:pPr>
  </w:p>
  <w:p w14:paraId="3872E3C5" w14:textId="77777777" w:rsidR="00F34C46" w:rsidRPr="00F34C46" w:rsidRDefault="00485377" w:rsidP="00F34C46"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34C46">
      <w:rPr>
        <w:rFonts w:ascii="Times New Roman" w:hAnsi="Times New Roman" w:cs="Times New Roman"/>
        <w:bCs/>
        <w:sz w:val="24"/>
        <w:szCs w:val="24"/>
      </w:rPr>
      <w:t xml:space="preserve"> </w:t>
    </w:r>
    <w:r w:rsidR="00F34C46" w:rsidRPr="00F34C46">
      <w:rPr>
        <w:rFonts w:ascii="Times New Roman" w:hAnsi="Times New Roman" w:cs="Times New Roman"/>
        <w:bCs/>
        <w:sz w:val="24"/>
        <w:szCs w:val="24"/>
      </w:rPr>
      <w:t>“BRASIL: DO CABURAÍ AO CHUÍ”</w:t>
    </w:r>
  </w:p>
  <w:p w14:paraId="2A98C181" w14:textId="77777777" w:rsidR="00485377" w:rsidRPr="00F34C46" w:rsidRDefault="00F34C46" w:rsidP="00485377">
    <w:pPr>
      <w:pStyle w:val="Cabealho"/>
      <w:spacing w:after="2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34C46">
      <w:rPr>
        <w:rFonts w:ascii="Times New Roman" w:hAnsi="Times New Roman" w:cs="Times New Roman"/>
        <w:b/>
        <w:bCs/>
        <w:sz w:val="24"/>
        <w:szCs w:val="24"/>
      </w:rPr>
      <w:t>CÂMARA MUNICIPAL DE BOA VISTA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3C6E"/>
    <w:multiLevelType w:val="hybridMultilevel"/>
    <w:tmpl w:val="6554DC3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257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796A53"/>
    <w:multiLevelType w:val="hybridMultilevel"/>
    <w:tmpl w:val="36A6EEDE"/>
    <w:lvl w:ilvl="0" w:tplc="B17A31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223D4"/>
    <w:multiLevelType w:val="hybridMultilevel"/>
    <w:tmpl w:val="6AC223E8"/>
    <w:lvl w:ilvl="0" w:tplc="F94EDCFC">
      <w:start w:val="1"/>
      <w:numFmt w:val="lowerLetter"/>
      <w:lvlText w:val="%1)"/>
      <w:lvlJc w:val="left"/>
      <w:pPr>
        <w:ind w:left="213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69"/>
    <w:rsid w:val="000014AD"/>
    <w:rsid w:val="00002591"/>
    <w:rsid w:val="00005984"/>
    <w:rsid w:val="00010ECA"/>
    <w:rsid w:val="0001300C"/>
    <w:rsid w:val="00031935"/>
    <w:rsid w:val="00041F62"/>
    <w:rsid w:val="00052B6A"/>
    <w:rsid w:val="00055C3B"/>
    <w:rsid w:val="0005600D"/>
    <w:rsid w:val="00060F09"/>
    <w:rsid w:val="000855CC"/>
    <w:rsid w:val="0009429F"/>
    <w:rsid w:val="000A5FF3"/>
    <w:rsid w:val="000B083A"/>
    <w:rsid w:val="000C14B5"/>
    <w:rsid w:val="000D1F72"/>
    <w:rsid w:val="000D28FD"/>
    <w:rsid w:val="000D5998"/>
    <w:rsid w:val="000D64E9"/>
    <w:rsid w:val="000D6A80"/>
    <w:rsid w:val="000D6B1E"/>
    <w:rsid w:val="000D73E8"/>
    <w:rsid w:val="000E0911"/>
    <w:rsid w:val="000E218D"/>
    <w:rsid w:val="000E30B5"/>
    <w:rsid w:val="000E53D1"/>
    <w:rsid w:val="000E76F8"/>
    <w:rsid w:val="000F5FD8"/>
    <w:rsid w:val="00105201"/>
    <w:rsid w:val="001266BD"/>
    <w:rsid w:val="00126EA9"/>
    <w:rsid w:val="001305B7"/>
    <w:rsid w:val="00137768"/>
    <w:rsid w:val="0015464C"/>
    <w:rsid w:val="00161DBA"/>
    <w:rsid w:val="00173DB4"/>
    <w:rsid w:val="0019334A"/>
    <w:rsid w:val="001A15C2"/>
    <w:rsid w:val="001A69AC"/>
    <w:rsid w:val="001B284C"/>
    <w:rsid w:val="001C7A86"/>
    <w:rsid w:val="001D300C"/>
    <w:rsid w:val="001E462A"/>
    <w:rsid w:val="00211909"/>
    <w:rsid w:val="00214219"/>
    <w:rsid w:val="0022007B"/>
    <w:rsid w:val="002221F1"/>
    <w:rsid w:val="00240C52"/>
    <w:rsid w:val="0024689C"/>
    <w:rsid w:val="00263F46"/>
    <w:rsid w:val="002650C9"/>
    <w:rsid w:val="00270E37"/>
    <w:rsid w:val="002736E2"/>
    <w:rsid w:val="0028029D"/>
    <w:rsid w:val="00295A2B"/>
    <w:rsid w:val="00297392"/>
    <w:rsid w:val="002B300A"/>
    <w:rsid w:val="002B577E"/>
    <w:rsid w:val="002C68C3"/>
    <w:rsid w:val="002F44F8"/>
    <w:rsid w:val="002F6AC0"/>
    <w:rsid w:val="00320351"/>
    <w:rsid w:val="00336E72"/>
    <w:rsid w:val="00346700"/>
    <w:rsid w:val="003566E7"/>
    <w:rsid w:val="003766EE"/>
    <w:rsid w:val="00392AA7"/>
    <w:rsid w:val="003D29E4"/>
    <w:rsid w:val="003D3751"/>
    <w:rsid w:val="003D3DA8"/>
    <w:rsid w:val="003E0DFE"/>
    <w:rsid w:val="003E11A4"/>
    <w:rsid w:val="00413E0C"/>
    <w:rsid w:val="00433480"/>
    <w:rsid w:val="00443A76"/>
    <w:rsid w:val="0044762A"/>
    <w:rsid w:val="00452769"/>
    <w:rsid w:val="00460DCC"/>
    <w:rsid w:val="00485377"/>
    <w:rsid w:val="004949D2"/>
    <w:rsid w:val="004A3FD7"/>
    <w:rsid w:val="004B2D12"/>
    <w:rsid w:val="004D286B"/>
    <w:rsid w:val="004D49F5"/>
    <w:rsid w:val="004D775F"/>
    <w:rsid w:val="004F2E21"/>
    <w:rsid w:val="005021CE"/>
    <w:rsid w:val="00504848"/>
    <w:rsid w:val="0051114C"/>
    <w:rsid w:val="0051288D"/>
    <w:rsid w:val="005147CD"/>
    <w:rsid w:val="00517ABC"/>
    <w:rsid w:val="0052372E"/>
    <w:rsid w:val="005361DD"/>
    <w:rsid w:val="005464CF"/>
    <w:rsid w:val="00561B92"/>
    <w:rsid w:val="00567255"/>
    <w:rsid w:val="00583F0F"/>
    <w:rsid w:val="0058689A"/>
    <w:rsid w:val="00591DD5"/>
    <w:rsid w:val="005A5910"/>
    <w:rsid w:val="005B2BBF"/>
    <w:rsid w:val="005D098F"/>
    <w:rsid w:val="005D4266"/>
    <w:rsid w:val="005D6DEF"/>
    <w:rsid w:val="005E26BB"/>
    <w:rsid w:val="005F1EF7"/>
    <w:rsid w:val="00600175"/>
    <w:rsid w:val="00610CC7"/>
    <w:rsid w:val="0061291C"/>
    <w:rsid w:val="00612D9A"/>
    <w:rsid w:val="00615F91"/>
    <w:rsid w:val="00621FAA"/>
    <w:rsid w:val="0062218C"/>
    <w:rsid w:val="00642BD7"/>
    <w:rsid w:val="00647372"/>
    <w:rsid w:val="006500A5"/>
    <w:rsid w:val="0066252A"/>
    <w:rsid w:val="00667FD4"/>
    <w:rsid w:val="006965AE"/>
    <w:rsid w:val="006B34D9"/>
    <w:rsid w:val="006D01FD"/>
    <w:rsid w:val="006D4F8D"/>
    <w:rsid w:val="006D7789"/>
    <w:rsid w:val="006E1102"/>
    <w:rsid w:val="006F2498"/>
    <w:rsid w:val="00724013"/>
    <w:rsid w:val="00754A1F"/>
    <w:rsid w:val="00756DFC"/>
    <w:rsid w:val="00771BC7"/>
    <w:rsid w:val="00790117"/>
    <w:rsid w:val="007A30A6"/>
    <w:rsid w:val="007A4D03"/>
    <w:rsid w:val="007B5F28"/>
    <w:rsid w:val="007C4D49"/>
    <w:rsid w:val="007D2978"/>
    <w:rsid w:val="007E2271"/>
    <w:rsid w:val="00800A0E"/>
    <w:rsid w:val="00800FC8"/>
    <w:rsid w:val="00802E06"/>
    <w:rsid w:val="00815720"/>
    <w:rsid w:val="00815A24"/>
    <w:rsid w:val="0082785C"/>
    <w:rsid w:val="00833403"/>
    <w:rsid w:val="00836225"/>
    <w:rsid w:val="008475C5"/>
    <w:rsid w:val="00852D85"/>
    <w:rsid w:val="00867F2F"/>
    <w:rsid w:val="008730BB"/>
    <w:rsid w:val="00874DB7"/>
    <w:rsid w:val="00876117"/>
    <w:rsid w:val="00882CD4"/>
    <w:rsid w:val="00883FDD"/>
    <w:rsid w:val="0089291E"/>
    <w:rsid w:val="0089348C"/>
    <w:rsid w:val="008A071E"/>
    <w:rsid w:val="008B08C0"/>
    <w:rsid w:val="008B103A"/>
    <w:rsid w:val="008C11BF"/>
    <w:rsid w:val="008C6FE9"/>
    <w:rsid w:val="008C7310"/>
    <w:rsid w:val="008D3EDC"/>
    <w:rsid w:val="008D711F"/>
    <w:rsid w:val="00900D16"/>
    <w:rsid w:val="00901D58"/>
    <w:rsid w:val="00912BDB"/>
    <w:rsid w:val="00913E34"/>
    <w:rsid w:val="00932FB5"/>
    <w:rsid w:val="0093342F"/>
    <w:rsid w:val="009446FB"/>
    <w:rsid w:val="00953E38"/>
    <w:rsid w:val="00954B3B"/>
    <w:rsid w:val="00955BBA"/>
    <w:rsid w:val="00966A4D"/>
    <w:rsid w:val="0097122A"/>
    <w:rsid w:val="009778CB"/>
    <w:rsid w:val="00983289"/>
    <w:rsid w:val="009837B6"/>
    <w:rsid w:val="00984CAB"/>
    <w:rsid w:val="009A2556"/>
    <w:rsid w:val="009A768F"/>
    <w:rsid w:val="009B17A6"/>
    <w:rsid w:val="009B76A0"/>
    <w:rsid w:val="009C1869"/>
    <w:rsid w:val="009C55FE"/>
    <w:rsid w:val="009C6CB4"/>
    <w:rsid w:val="009C72FA"/>
    <w:rsid w:val="009E2488"/>
    <w:rsid w:val="009E2896"/>
    <w:rsid w:val="009E28E1"/>
    <w:rsid w:val="00A00425"/>
    <w:rsid w:val="00A01665"/>
    <w:rsid w:val="00A13B6D"/>
    <w:rsid w:val="00A30E33"/>
    <w:rsid w:val="00A41781"/>
    <w:rsid w:val="00A467D2"/>
    <w:rsid w:val="00A46EDE"/>
    <w:rsid w:val="00A530D0"/>
    <w:rsid w:val="00A548D2"/>
    <w:rsid w:val="00A67478"/>
    <w:rsid w:val="00A957A5"/>
    <w:rsid w:val="00AB1D88"/>
    <w:rsid w:val="00AB25D8"/>
    <w:rsid w:val="00AB62E6"/>
    <w:rsid w:val="00AD11C1"/>
    <w:rsid w:val="00AD47AC"/>
    <w:rsid w:val="00AE3175"/>
    <w:rsid w:val="00B1315B"/>
    <w:rsid w:val="00B1574E"/>
    <w:rsid w:val="00B30335"/>
    <w:rsid w:val="00B30E1F"/>
    <w:rsid w:val="00B476A4"/>
    <w:rsid w:val="00B62D18"/>
    <w:rsid w:val="00B67894"/>
    <w:rsid w:val="00B7188C"/>
    <w:rsid w:val="00B82BAE"/>
    <w:rsid w:val="00B91876"/>
    <w:rsid w:val="00B91A7D"/>
    <w:rsid w:val="00B94AF9"/>
    <w:rsid w:val="00BB1404"/>
    <w:rsid w:val="00BB5AF7"/>
    <w:rsid w:val="00BB5C07"/>
    <w:rsid w:val="00C03174"/>
    <w:rsid w:val="00C3660E"/>
    <w:rsid w:val="00C40FF0"/>
    <w:rsid w:val="00C519E8"/>
    <w:rsid w:val="00C674F6"/>
    <w:rsid w:val="00C70175"/>
    <w:rsid w:val="00C76843"/>
    <w:rsid w:val="00C91441"/>
    <w:rsid w:val="00C92C3C"/>
    <w:rsid w:val="00CA08ED"/>
    <w:rsid w:val="00CB1927"/>
    <w:rsid w:val="00CC13CC"/>
    <w:rsid w:val="00CC5AC3"/>
    <w:rsid w:val="00CD0989"/>
    <w:rsid w:val="00CE0428"/>
    <w:rsid w:val="00CE2CB8"/>
    <w:rsid w:val="00CF15CE"/>
    <w:rsid w:val="00CF47C0"/>
    <w:rsid w:val="00D00057"/>
    <w:rsid w:val="00D033B2"/>
    <w:rsid w:val="00D313CD"/>
    <w:rsid w:val="00D3248E"/>
    <w:rsid w:val="00D46A01"/>
    <w:rsid w:val="00D46A0B"/>
    <w:rsid w:val="00D50C6D"/>
    <w:rsid w:val="00D92F71"/>
    <w:rsid w:val="00D943D0"/>
    <w:rsid w:val="00DA0F43"/>
    <w:rsid w:val="00DB17CA"/>
    <w:rsid w:val="00DB36C8"/>
    <w:rsid w:val="00DB71B6"/>
    <w:rsid w:val="00DE093E"/>
    <w:rsid w:val="00DF1E7A"/>
    <w:rsid w:val="00E02C17"/>
    <w:rsid w:val="00E14A58"/>
    <w:rsid w:val="00E15E3A"/>
    <w:rsid w:val="00E417C4"/>
    <w:rsid w:val="00E47C0E"/>
    <w:rsid w:val="00EB5AF8"/>
    <w:rsid w:val="00EB75E0"/>
    <w:rsid w:val="00EC04D2"/>
    <w:rsid w:val="00ED57C8"/>
    <w:rsid w:val="00ED758A"/>
    <w:rsid w:val="00EF7A02"/>
    <w:rsid w:val="00EF7D49"/>
    <w:rsid w:val="00F071C8"/>
    <w:rsid w:val="00F11655"/>
    <w:rsid w:val="00F13627"/>
    <w:rsid w:val="00F30AB6"/>
    <w:rsid w:val="00F33347"/>
    <w:rsid w:val="00F34C46"/>
    <w:rsid w:val="00F46E6A"/>
    <w:rsid w:val="00F572BC"/>
    <w:rsid w:val="00F6221B"/>
    <w:rsid w:val="00F85849"/>
    <w:rsid w:val="00F94B68"/>
    <w:rsid w:val="00FC4220"/>
    <w:rsid w:val="00FD11F2"/>
    <w:rsid w:val="00FE6956"/>
    <w:rsid w:val="00FF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B2EF"/>
  <w15:docId w15:val="{EA865197-9A58-497E-9E25-26F47B6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52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769"/>
  </w:style>
  <w:style w:type="paragraph" w:styleId="Rodap">
    <w:name w:val="footer"/>
    <w:basedOn w:val="Normal"/>
    <w:link w:val="RodapChar"/>
    <w:unhideWhenUsed/>
    <w:rsid w:val="00452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2769"/>
  </w:style>
  <w:style w:type="paragraph" w:styleId="Textodebalo">
    <w:name w:val="Balloon Text"/>
    <w:basedOn w:val="Normal"/>
    <w:link w:val="TextodebaloChar"/>
    <w:uiPriority w:val="99"/>
    <w:semiHidden/>
    <w:unhideWhenUsed/>
    <w:rsid w:val="00452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76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A7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3E11A4"/>
    <w:pPr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E11A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D313CD"/>
    <w:pPr>
      <w:tabs>
        <w:tab w:val="left" w:pos="708"/>
      </w:tabs>
      <w:suppressAutoHyphens/>
      <w:jc w:val="center"/>
    </w:pPr>
    <w:rPr>
      <w:rFonts w:ascii="Times New Roman" w:eastAsia="Times New Roman" w:hAnsi="Times New Roman" w:cs="Times New Roman"/>
      <w:b/>
      <w:i/>
      <w:iCs/>
      <w:color w:val="00000A"/>
      <w:kern w:val="1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313CD"/>
    <w:rPr>
      <w:rFonts w:ascii="Times New Roman" w:eastAsia="Times New Roman" w:hAnsi="Times New Roman" w:cs="Times New Roman"/>
      <w:b/>
      <w:i/>
      <w:iCs/>
      <w:color w:val="00000A"/>
      <w:kern w:val="1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5A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5AF8"/>
  </w:style>
  <w:style w:type="paragraph" w:customStyle="1" w:styleId="Standard">
    <w:name w:val="Standard"/>
    <w:rsid w:val="00F34C46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customStyle="1" w:styleId="TextoLei">
    <w:name w:val="Texto Lei"/>
    <w:basedOn w:val="NormalWeb"/>
    <w:link w:val="TextoLeiChar"/>
    <w:qFormat/>
    <w:rsid w:val="00836225"/>
    <w:pPr>
      <w:tabs>
        <w:tab w:val="left" w:pos="708"/>
      </w:tabs>
      <w:suppressAutoHyphens/>
      <w:spacing w:before="280" w:after="280"/>
      <w:jc w:val="both"/>
    </w:pPr>
    <w:rPr>
      <w:rFonts w:eastAsia="Times New Roman"/>
      <w:color w:val="000000"/>
      <w:kern w:val="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836225"/>
    <w:rPr>
      <w:rFonts w:ascii="Times New Roman" w:hAnsi="Times New Roman" w:cs="Times New Roman"/>
      <w:sz w:val="24"/>
      <w:szCs w:val="24"/>
    </w:rPr>
  </w:style>
  <w:style w:type="character" w:customStyle="1" w:styleId="TextoLeiChar">
    <w:name w:val="Texto Lei Char"/>
    <w:link w:val="TextoLei"/>
    <w:rsid w:val="0082785C"/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173DB4"/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D6B1E"/>
    <w:pPr>
      <w:autoSpaceDE w:val="0"/>
      <w:autoSpaceDN w:val="0"/>
      <w:adjustRightInd w:val="0"/>
    </w:pPr>
    <w:rPr>
      <w:rFonts w:ascii="Titillium Bd" w:hAnsi="Titillium Bd" w:cs="Titillium B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D6B1E"/>
    <w:pPr>
      <w:spacing w:line="2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0D6B1E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0D6B1E"/>
    <w:rPr>
      <w:rFonts w:ascii="Titillium" w:hAnsi="Titillium" w:cs="Titillium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F2E4-0E2B-4A9A-AD1F-5CB5A302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CMBV</cp:lastModifiedBy>
  <cp:revision>4</cp:revision>
  <cp:lastPrinted>2023-11-01T16:03:00Z</cp:lastPrinted>
  <dcterms:created xsi:type="dcterms:W3CDTF">2023-10-31T15:19:00Z</dcterms:created>
  <dcterms:modified xsi:type="dcterms:W3CDTF">2023-11-01T16:04:00Z</dcterms:modified>
</cp:coreProperties>
</file>